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E7B" w:rsidRPr="004C0E7B" w:rsidRDefault="004C0E7B" w:rsidP="002D35CA">
      <w:pPr>
        <w:shd w:val="clear" w:color="auto" w:fill="F7F7F9"/>
        <w:spacing w:before="375" w:after="225" w:line="510" w:lineRule="atLeast"/>
        <w:jc w:val="right"/>
        <w:outlineLvl w:val="0"/>
        <w:rPr>
          <w:rFonts w:ascii="cairobold" w:eastAsia="Times New Roman" w:hAnsi="cairobold" w:cs="Times New Roman" w:hint="cs"/>
          <w:color w:val="0000FF"/>
          <w:kern w:val="36"/>
          <w:sz w:val="48"/>
          <w:szCs w:val="48"/>
          <w:rtl/>
          <w:lang w:eastAsia="fr-FR" w:bidi="ar-TN"/>
        </w:rPr>
      </w:pPr>
      <w:proofErr w:type="gramStart"/>
      <w:r w:rsidRPr="004C0E7B">
        <w:rPr>
          <w:rFonts w:ascii="cairobold" w:eastAsia="Times New Roman" w:hAnsi="cairobold" w:cs="Times New Roman"/>
          <w:color w:val="0000FF"/>
          <w:kern w:val="36"/>
          <w:sz w:val="48"/>
          <w:szCs w:val="48"/>
          <w:rtl/>
          <w:lang w:eastAsia="fr-FR"/>
        </w:rPr>
        <w:t>توطئة</w:t>
      </w:r>
      <w:proofErr w:type="gramEnd"/>
      <w:r w:rsidR="002D35CA">
        <w:rPr>
          <w:rFonts w:ascii="cairobold" w:eastAsia="Times New Roman" w:hAnsi="cairobold" w:cs="Times New Roman" w:hint="cs"/>
          <w:color w:val="0000FF"/>
          <w:kern w:val="36"/>
          <w:sz w:val="48"/>
          <w:szCs w:val="48"/>
          <w:rtl/>
          <w:lang w:eastAsia="fr-FR"/>
        </w:rPr>
        <w:t> </w:t>
      </w:r>
      <w:r w:rsidR="002D35CA">
        <w:rPr>
          <w:rFonts w:ascii="cairobold" w:eastAsia="Times New Roman" w:hAnsi="cairobold" w:cs="Times New Roman" w:hint="cs"/>
          <w:color w:val="0000FF"/>
          <w:kern w:val="36"/>
          <w:sz w:val="48"/>
          <w:szCs w:val="48"/>
          <w:rtl/>
          <w:lang w:eastAsia="fr-FR" w:bidi="ar-TN"/>
        </w:rPr>
        <w:t>:</w:t>
      </w:r>
    </w:p>
    <w:p w:rsidR="002D35CA" w:rsidRDefault="004C0E7B" w:rsidP="004C0E7B">
      <w:pPr>
        <w:shd w:val="clear" w:color="auto" w:fill="F7F7F9"/>
        <w:spacing w:before="225" w:after="225" w:line="330" w:lineRule="atLeast"/>
        <w:jc w:val="right"/>
        <w:rPr>
          <w:rFonts w:ascii="cairoregular" w:eastAsia="Times New Roman" w:hAnsi="cairoregular" w:cs="Times New Roman"/>
          <w:color w:val="777777"/>
          <w:sz w:val="23"/>
          <w:szCs w:val="23"/>
          <w:lang w:eastAsia="fr-FR"/>
        </w:rPr>
      </w:pPr>
      <w:bookmarkStart w:id="0" w:name="_GoBack"/>
      <w:proofErr w:type="gramStart"/>
      <w:r w:rsidRPr="004C0E7B">
        <w:rPr>
          <w:rFonts w:ascii="cairoregular" w:eastAsia="Times New Roman" w:hAnsi="cairoregular" w:cs="Times New Roman"/>
          <w:color w:val="777777"/>
          <w:sz w:val="23"/>
          <w:szCs w:val="23"/>
          <w:rtl/>
          <w:lang w:eastAsia="fr-FR"/>
        </w:rPr>
        <w:t>تعزيزا</w:t>
      </w:r>
      <w:proofErr w:type="gramEnd"/>
      <w:r w:rsidRPr="004C0E7B">
        <w:rPr>
          <w:rFonts w:ascii="cairoregular" w:eastAsia="Times New Roman" w:hAnsi="cairoregular" w:cs="Times New Roman"/>
          <w:color w:val="777777"/>
          <w:sz w:val="23"/>
          <w:szCs w:val="23"/>
          <w:rtl/>
          <w:lang w:eastAsia="fr-FR"/>
        </w:rPr>
        <w:t xml:space="preserve"> لمبدأي الشفافية والمساءلة و تحسينا لجودة المرفق العمومي و دعما لمشاركة العموم في وضع السياسات العمومية ومتابعة تنفيذها وتقييمها، صدر القانون الأساسي عدد 22 لسنة 2016 مؤرخ في 24 مارس 2016 و الذي يضمن</w:t>
      </w:r>
    </w:p>
    <w:p w:rsidR="002D35CA" w:rsidRDefault="002D35CA" w:rsidP="00090F8E">
      <w:pPr>
        <w:shd w:val="clear" w:color="auto" w:fill="F7F7F9"/>
        <w:spacing w:before="225" w:after="225" w:line="330" w:lineRule="atLeast"/>
        <w:jc w:val="right"/>
        <w:rPr>
          <w:rFonts w:ascii="cairoregular" w:eastAsia="Times New Roman" w:hAnsi="cairoregular" w:cs="Times New Roman" w:hint="cs"/>
          <w:color w:val="FF0000"/>
          <w:sz w:val="23"/>
          <w:szCs w:val="23"/>
          <w:rtl/>
          <w:lang w:eastAsia="fr-FR" w:bidi="ar-TN"/>
        </w:rPr>
      </w:pPr>
      <w:r>
        <w:rPr>
          <w:rFonts w:ascii="cairoregular" w:eastAsia="Times New Roman" w:hAnsi="cairoregular" w:cs="Times New Roman"/>
          <w:color w:val="777777"/>
          <w:sz w:val="23"/>
          <w:szCs w:val="23"/>
          <w:lang w:eastAsia="fr-FR"/>
        </w:rPr>
        <w:t>.</w:t>
      </w:r>
      <w:r w:rsidR="004C0E7B" w:rsidRPr="004C0E7B">
        <w:rPr>
          <w:rFonts w:ascii="cairoregular" w:eastAsia="Times New Roman" w:hAnsi="cairoregular" w:cs="Times New Roman"/>
          <w:color w:val="FF0000"/>
          <w:sz w:val="23"/>
          <w:szCs w:val="23"/>
          <w:rtl/>
          <w:lang w:eastAsia="fr-FR"/>
        </w:rPr>
        <w:t xml:space="preserve">حقّ كل شخص طبيعي أو معنوي في النفاذ إلى </w:t>
      </w:r>
      <w:r w:rsidR="00090F8E">
        <w:rPr>
          <w:rFonts w:ascii="cairoregular" w:eastAsia="Times New Roman" w:hAnsi="cairoregular" w:cs="Times New Roman"/>
          <w:color w:val="FF0000"/>
          <w:sz w:val="23"/>
          <w:szCs w:val="23"/>
          <w:rtl/>
          <w:lang w:eastAsia="fr-FR"/>
        </w:rPr>
        <w:t>المعلوم</w:t>
      </w:r>
      <w:r w:rsidR="00090F8E">
        <w:rPr>
          <w:rFonts w:ascii="cairoregular" w:eastAsia="Times New Roman" w:hAnsi="cairoregular" w:cs="Times New Roman" w:hint="cs"/>
          <w:color w:val="FF0000"/>
          <w:sz w:val="23"/>
          <w:szCs w:val="23"/>
          <w:rtl/>
          <w:lang w:eastAsia="fr-FR" w:bidi="ar-TN"/>
        </w:rPr>
        <w:t>ة</w:t>
      </w:r>
    </w:p>
    <w:bookmarkEnd w:id="0"/>
    <w:p w:rsidR="002D35CA" w:rsidRPr="002D35CA" w:rsidRDefault="001F0986" w:rsidP="002D35CA">
      <w:pPr>
        <w:shd w:val="clear" w:color="auto" w:fill="F7F7F9"/>
        <w:spacing w:before="100" w:beforeAutospacing="1" w:after="100" w:afterAutospacing="1" w:line="330" w:lineRule="atLeast"/>
        <w:ind w:left="-360"/>
        <w:jc w:val="right"/>
        <w:rPr>
          <w:rFonts w:ascii="cairoregular" w:eastAsia="Times New Roman" w:hAnsi="cairoregular" w:cs="Times New Roman"/>
          <w:color w:val="77C3E7"/>
          <w:sz w:val="23"/>
          <w:szCs w:val="23"/>
          <w:lang w:eastAsia="fr-FR"/>
        </w:rPr>
      </w:pPr>
      <w:r>
        <w:fldChar w:fldCharType="begin"/>
      </w:r>
      <w:r>
        <w:instrText xml:space="preserve"> HYPERLINK "http://www.zaghouan.tn/access_information/accessinf_loi.pdf" </w:instrText>
      </w:r>
      <w:r>
        <w:fldChar w:fldCharType="separate"/>
      </w:r>
      <w:r w:rsidR="004C0E7B" w:rsidRPr="002D35CA">
        <w:rPr>
          <w:rFonts w:ascii="cairoregular" w:eastAsia="Times New Roman" w:hAnsi="cairoregular" w:cs="Times New Roman"/>
          <w:color w:val="77C3E7"/>
          <w:sz w:val="23"/>
          <w:szCs w:val="23"/>
          <w:rtl/>
          <w:lang w:eastAsia="fr-FR"/>
        </w:rPr>
        <w:t xml:space="preserve">القانون الأساسي عدد 22 لسنة 2016 مؤرخ </w:t>
      </w:r>
      <w:proofErr w:type="gramStart"/>
      <w:r w:rsidR="004C0E7B" w:rsidRPr="002D35CA">
        <w:rPr>
          <w:rFonts w:ascii="cairoregular" w:eastAsia="Times New Roman" w:hAnsi="cairoregular" w:cs="Times New Roman"/>
          <w:color w:val="77C3E7"/>
          <w:sz w:val="23"/>
          <w:szCs w:val="23"/>
          <w:rtl/>
          <w:lang w:eastAsia="fr-FR"/>
        </w:rPr>
        <w:t>في</w:t>
      </w:r>
      <w:proofErr w:type="gramEnd"/>
      <w:r w:rsidR="004C0E7B" w:rsidRPr="002D35CA">
        <w:rPr>
          <w:rFonts w:ascii="cairoregular" w:eastAsia="Times New Roman" w:hAnsi="cairoregular" w:cs="Times New Roman"/>
          <w:color w:val="77C3E7"/>
          <w:sz w:val="23"/>
          <w:szCs w:val="23"/>
          <w:rtl/>
          <w:lang w:eastAsia="fr-FR"/>
        </w:rPr>
        <w:t xml:space="preserve"> 24 مارس </w:t>
      </w:r>
      <w:r w:rsidR="004C0E7B" w:rsidRPr="002D35CA">
        <w:rPr>
          <w:rFonts w:ascii="cairoregular" w:eastAsia="Times New Roman" w:hAnsi="cairoregular" w:cs="Times New Roman"/>
          <w:color w:val="77C3E7"/>
          <w:sz w:val="23"/>
          <w:szCs w:val="23"/>
          <w:rtl/>
          <w:lang w:eastAsia="fr-FR"/>
        </w:rPr>
        <w:t>2016</w:t>
      </w:r>
      <w:r w:rsidRPr="002D35CA">
        <w:rPr>
          <w:rFonts w:ascii="cairoregular" w:eastAsia="Times New Roman" w:hAnsi="cairoregular" w:cs="Times New Roman"/>
          <w:color w:val="77C3E7"/>
          <w:sz w:val="23"/>
          <w:szCs w:val="23"/>
          <w:lang w:eastAsia="fr-FR"/>
        </w:rPr>
        <w:fldChar w:fldCharType="end"/>
      </w:r>
    </w:p>
    <w:p w:rsidR="002D35CA" w:rsidRPr="004C0E7B" w:rsidRDefault="002D35CA" w:rsidP="002D35CA">
      <w:pPr>
        <w:shd w:val="clear" w:color="auto" w:fill="F7F7F9"/>
        <w:spacing w:before="100" w:beforeAutospacing="1" w:after="100" w:afterAutospacing="1" w:line="330" w:lineRule="atLeast"/>
        <w:jc w:val="right"/>
        <w:rPr>
          <w:rFonts w:ascii="cairoregular" w:eastAsia="Times New Roman" w:hAnsi="cairoregular" w:cs="Times New Roman"/>
          <w:color w:val="777777"/>
          <w:sz w:val="23"/>
          <w:szCs w:val="23"/>
          <w:lang w:eastAsia="fr-FR"/>
        </w:rPr>
      </w:pPr>
    </w:p>
    <w:p w:rsidR="004C0E7B" w:rsidRDefault="004C0E7B" w:rsidP="002D35CA">
      <w:pPr>
        <w:shd w:val="clear" w:color="auto" w:fill="F7F7F9"/>
        <w:spacing w:before="375" w:after="225" w:line="510" w:lineRule="atLeast"/>
        <w:jc w:val="right"/>
        <w:outlineLvl w:val="0"/>
        <w:rPr>
          <w:rFonts w:ascii="cairobold" w:eastAsia="Times New Roman" w:hAnsi="cairobold" w:cs="Times New Roman" w:hint="cs"/>
          <w:color w:val="0000FF"/>
          <w:kern w:val="36"/>
          <w:sz w:val="48"/>
          <w:szCs w:val="48"/>
          <w:rtl/>
          <w:lang w:eastAsia="fr-FR" w:bidi="ar-TN"/>
        </w:rPr>
      </w:pPr>
      <w:r w:rsidRPr="004C0E7B">
        <w:rPr>
          <w:rFonts w:ascii="cairobold" w:eastAsia="Times New Roman" w:hAnsi="cairobold" w:cs="Times New Roman"/>
          <w:color w:val="0000FF"/>
          <w:kern w:val="36"/>
          <w:sz w:val="48"/>
          <w:szCs w:val="48"/>
          <w:rtl/>
          <w:lang w:eastAsia="fr-FR"/>
        </w:rPr>
        <w:t>النفاذ إلى المعلومة بمطلب</w:t>
      </w:r>
      <w:r w:rsidR="002D35CA">
        <w:rPr>
          <w:rFonts w:ascii="cairobold" w:eastAsia="Times New Roman" w:hAnsi="cairobold" w:cs="Times New Roman" w:hint="cs"/>
          <w:color w:val="0000FF"/>
          <w:kern w:val="36"/>
          <w:sz w:val="48"/>
          <w:szCs w:val="48"/>
          <w:rtl/>
          <w:lang w:eastAsia="fr-FR" w:bidi="ar-TN"/>
        </w:rPr>
        <w:t>:</w:t>
      </w:r>
    </w:p>
    <w:p w:rsidR="004C0E7B" w:rsidRPr="004C0E7B" w:rsidRDefault="004C0E7B" w:rsidP="004C0E7B">
      <w:pPr>
        <w:shd w:val="clear" w:color="auto" w:fill="F7F7F9"/>
        <w:spacing w:before="225" w:after="225" w:line="330" w:lineRule="atLeast"/>
        <w:jc w:val="right"/>
        <w:rPr>
          <w:rFonts w:ascii="cairoregular" w:eastAsia="Times New Roman" w:hAnsi="cairoregular" w:cs="Times New Roman"/>
          <w:color w:val="777777"/>
          <w:sz w:val="23"/>
          <w:szCs w:val="23"/>
          <w:lang w:eastAsia="fr-FR"/>
        </w:rPr>
      </w:pPr>
      <w:proofErr w:type="gramStart"/>
      <w:r w:rsidRPr="004C0E7B">
        <w:rPr>
          <w:rFonts w:ascii="cairoregular" w:eastAsia="Times New Roman" w:hAnsi="cairoregular" w:cs="Times New Roman"/>
          <w:color w:val="777777"/>
          <w:sz w:val="23"/>
          <w:szCs w:val="23"/>
          <w:rtl/>
          <w:lang w:eastAsia="fr-FR"/>
        </w:rPr>
        <w:t>يمكن</w:t>
      </w:r>
      <w:proofErr w:type="gramEnd"/>
      <w:r w:rsidRPr="004C0E7B">
        <w:rPr>
          <w:rFonts w:ascii="cairoregular" w:eastAsia="Times New Roman" w:hAnsi="cairoregular" w:cs="Times New Roman"/>
          <w:color w:val="777777"/>
          <w:sz w:val="23"/>
          <w:szCs w:val="23"/>
          <w:rtl/>
          <w:lang w:eastAsia="fr-FR"/>
        </w:rPr>
        <w:t xml:space="preserve"> لكل شخص طبيعي أو معنوي أن يقدم مطلبا كتابيا في النفاذ إلى المعلومة طبقا لنموذج المطلب الكتابي الموضوع على ذمة العموم بالموقع أو على ورق عادي بمكتب العلاقات مع المواطن أو بمكتب الضبط</w:t>
      </w:r>
      <w:r w:rsidRPr="004C0E7B">
        <w:rPr>
          <w:rFonts w:ascii="cairoregular" w:eastAsia="Times New Roman" w:hAnsi="cairoregular" w:cs="Times New Roman"/>
          <w:color w:val="777777"/>
          <w:sz w:val="23"/>
          <w:szCs w:val="23"/>
          <w:lang w:eastAsia="fr-FR"/>
        </w:rPr>
        <w:t>.</w:t>
      </w:r>
    </w:p>
    <w:p w:rsidR="004C0E7B" w:rsidRPr="004C0E7B" w:rsidRDefault="001F0986" w:rsidP="004C0E7B">
      <w:pPr>
        <w:numPr>
          <w:ilvl w:val="0"/>
          <w:numId w:val="2"/>
        </w:numPr>
        <w:shd w:val="clear" w:color="auto" w:fill="F7F7F9"/>
        <w:spacing w:before="100" w:beforeAutospacing="1" w:after="100" w:afterAutospacing="1" w:line="330" w:lineRule="atLeast"/>
        <w:ind w:left="0"/>
        <w:jc w:val="right"/>
        <w:rPr>
          <w:rFonts w:ascii="cairoregular" w:eastAsia="Times New Roman" w:hAnsi="cairoregular" w:cs="Times New Roman"/>
          <w:color w:val="777777"/>
          <w:sz w:val="23"/>
          <w:szCs w:val="23"/>
          <w:lang w:eastAsia="fr-FR"/>
        </w:rPr>
      </w:pPr>
      <w:hyperlink r:id="rId7" w:history="1">
        <w:r w:rsidR="004C0E7B" w:rsidRPr="004C0E7B">
          <w:rPr>
            <w:rFonts w:ascii="cairoregular" w:eastAsia="Times New Roman" w:hAnsi="cairoregular" w:cs="Times New Roman"/>
            <w:color w:val="77C3E7"/>
            <w:sz w:val="23"/>
            <w:szCs w:val="23"/>
            <w:rtl/>
            <w:lang w:eastAsia="fr-FR"/>
          </w:rPr>
          <w:t>مطلب نفاذ إلى وثيقة إدارية</w:t>
        </w:r>
      </w:hyperlink>
    </w:p>
    <w:p w:rsidR="004C0E7B" w:rsidRPr="004C0E7B" w:rsidRDefault="001F0986" w:rsidP="004C0E7B">
      <w:pPr>
        <w:numPr>
          <w:ilvl w:val="0"/>
          <w:numId w:val="2"/>
        </w:numPr>
        <w:shd w:val="clear" w:color="auto" w:fill="F7F7F9"/>
        <w:spacing w:before="100" w:beforeAutospacing="1" w:after="100" w:afterAutospacing="1" w:line="330" w:lineRule="atLeast"/>
        <w:ind w:left="0"/>
        <w:jc w:val="right"/>
        <w:rPr>
          <w:rFonts w:ascii="cairoregular" w:eastAsia="Times New Roman" w:hAnsi="cairoregular" w:cs="Times New Roman"/>
          <w:color w:val="777777"/>
          <w:sz w:val="23"/>
          <w:szCs w:val="23"/>
          <w:lang w:eastAsia="fr-FR"/>
        </w:rPr>
      </w:pPr>
      <w:hyperlink r:id="rId8" w:history="1">
        <w:r w:rsidR="004C0E7B" w:rsidRPr="004C0E7B">
          <w:rPr>
            <w:rFonts w:ascii="cairoregular" w:eastAsia="Times New Roman" w:hAnsi="cairoregular" w:cs="Times New Roman"/>
            <w:color w:val="77C3E7"/>
            <w:sz w:val="23"/>
            <w:szCs w:val="23"/>
            <w:rtl/>
            <w:lang w:eastAsia="fr-FR"/>
          </w:rPr>
          <w:t>دليل الإجراءات</w:t>
        </w:r>
      </w:hyperlink>
    </w:p>
    <w:p w:rsidR="004C0E7B" w:rsidRPr="004C0E7B" w:rsidRDefault="004C0E7B" w:rsidP="004C0E7B">
      <w:pPr>
        <w:shd w:val="clear" w:color="auto" w:fill="F7F7F9"/>
        <w:spacing w:before="225" w:after="225" w:line="330" w:lineRule="atLeast"/>
        <w:jc w:val="right"/>
        <w:rPr>
          <w:rFonts w:ascii="cairoregular" w:eastAsia="Times New Roman" w:hAnsi="cairoregular" w:cs="Times New Roman"/>
          <w:color w:val="777777"/>
          <w:sz w:val="23"/>
          <w:szCs w:val="23"/>
          <w:lang w:eastAsia="fr-FR"/>
        </w:rPr>
      </w:pPr>
      <w:proofErr w:type="gramStart"/>
      <w:r w:rsidRPr="004C0E7B">
        <w:rPr>
          <w:rFonts w:ascii="cairoregular" w:eastAsia="Times New Roman" w:hAnsi="cairoregular" w:cs="Times New Roman"/>
          <w:color w:val="777777"/>
          <w:sz w:val="23"/>
          <w:szCs w:val="23"/>
          <w:rtl/>
          <w:lang w:eastAsia="fr-FR"/>
        </w:rPr>
        <w:t>يمكن</w:t>
      </w:r>
      <w:proofErr w:type="gramEnd"/>
      <w:r w:rsidRPr="004C0E7B">
        <w:rPr>
          <w:rFonts w:ascii="cairoregular" w:eastAsia="Times New Roman" w:hAnsi="cairoregular" w:cs="Times New Roman"/>
          <w:color w:val="777777"/>
          <w:sz w:val="23"/>
          <w:szCs w:val="23"/>
          <w:rtl/>
          <w:lang w:eastAsia="fr-FR"/>
        </w:rPr>
        <w:t xml:space="preserve"> لطالب النفاذ عند رفضه القرار المتخذ بخصوص مطلبه، التظلّم لدى رئيس الهيكل المعني في أجل أقصاه العشرين (20) يوما التي تلي الإعلام بالقرار. </w:t>
      </w:r>
      <w:proofErr w:type="gramStart"/>
      <w:r w:rsidRPr="004C0E7B">
        <w:rPr>
          <w:rFonts w:ascii="cairoregular" w:eastAsia="Times New Roman" w:hAnsi="cairoregular" w:cs="Times New Roman"/>
          <w:color w:val="777777"/>
          <w:sz w:val="23"/>
          <w:szCs w:val="23"/>
          <w:rtl/>
          <w:lang w:eastAsia="fr-FR"/>
        </w:rPr>
        <w:t>ويتعيّن</w:t>
      </w:r>
      <w:proofErr w:type="gramEnd"/>
      <w:r w:rsidRPr="004C0E7B">
        <w:rPr>
          <w:rFonts w:ascii="cairoregular" w:eastAsia="Times New Roman" w:hAnsi="cairoregular" w:cs="Times New Roman"/>
          <w:color w:val="777777"/>
          <w:sz w:val="23"/>
          <w:szCs w:val="23"/>
          <w:rtl/>
          <w:lang w:eastAsia="fr-FR"/>
        </w:rPr>
        <w:t xml:space="preserve"> على رئيس الهيكل الردّ في أقرب الآجال الممكنة على أن لا يتجاوز ذلك أجلا أقصاه عشرة (10) أيام من تاريخ إيداع مطلب التظلّم</w:t>
      </w:r>
      <w:r w:rsidRPr="004C0E7B">
        <w:rPr>
          <w:rFonts w:ascii="cairoregular" w:eastAsia="Times New Roman" w:hAnsi="cairoregular" w:cs="Times New Roman"/>
          <w:color w:val="777777"/>
          <w:sz w:val="23"/>
          <w:szCs w:val="23"/>
          <w:lang w:eastAsia="fr-FR"/>
        </w:rPr>
        <w:t>.</w:t>
      </w:r>
    </w:p>
    <w:p w:rsidR="004C0E7B" w:rsidRPr="004C0E7B" w:rsidRDefault="001F0986" w:rsidP="004C0E7B">
      <w:pPr>
        <w:numPr>
          <w:ilvl w:val="0"/>
          <w:numId w:val="3"/>
        </w:numPr>
        <w:shd w:val="clear" w:color="auto" w:fill="F7F7F9"/>
        <w:spacing w:before="100" w:beforeAutospacing="1" w:after="100" w:afterAutospacing="1" w:line="330" w:lineRule="atLeast"/>
        <w:ind w:left="0"/>
        <w:jc w:val="right"/>
        <w:rPr>
          <w:rFonts w:ascii="cairoregular" w:eastAsia="Times New Roman" w:hAnsi="cairoregular" w:cs="Times New Roman"/>
          <w:color w:val="777777"/>
          <w:sz w:val="23"/>
          <w:szCs w:val="23"/>
          <w:lang w:eastAsia="fr-FR"/>
        </w:rPr>
      </w:pPr>
      <w:hyperlink r:id="rId9" w:history="1">
        <w:proofErr w:type="gramStart"/>
        <w:r w:rsidR="004C0E7B" w:rsidRPr="004C0E7B">
          <w:rPr>
            <w:rFonts w:ascii="cairoregular" w:eastAsia="Times New Roman" w:hAnsi="cairoregular" w:cs="Times New Roman"/>
            <w:color w:val="77C3E7"/>
            <w:sz w:val="23"/>
            <w:szCs w:val="23"/>
            <w:rtl/>
            <w:lang w:eastAsia="fr-FR"/>
          </w:rPr>
          <w:t>مطلب</w:t>
        </w:r>
        <w:proofErr w:type="gramEnd"/>
        <w:r w:rsidR="004C0E7B" w:rsidRPr="004C0E7B">
          <w:rPr>
            <w:rFonts w:ascii="cairoregular" w:eastAsia="Times New Roman" w:hAnsi="cairoregular" w:cs="Times New Roman"/>
            <w:color w:val="77C3E7"/>
            <w:sz w:val="23"/>
            <w:szCs w:val="23"/>
            <w:rtl/>
            <w:lang w:eastAsia="fr-FR"/>
          </w:rPr>
          <w:t xml:space="preserve"> تظلم لدى رئيس الهيكل (يتعلق بمطلب نفاذ إلى وثيقة إدارية</w:t>
        </w:r>
        <w:r w:rsidR="004C0E7B" w:rsidRPr="004C0E7B">
          <w:rPr>
            <w:rFonts w:ascii="cairoregular" w:eastAsia="Times New Roman" w:hAnsi="cairoregular" w:cs="Times New Roman"/>
            <w:color w:val="77C3E7"/>
            <w:sz w:val="23"/>
            <w:szCs w:val="23"/>
            <w:lang w:eastAsia="fr-FR"/>
          </w:rPr>
          <w:t>)</w:t>
        </w:r>
      </w:hyperlink>
    </w:p>
    <w:p w:rsidR="004C0E7B" w:rsidRPr="004C0E7B" w:rsidRDefault="004C0E7B" w:rsidP="0034610C">
      <w:pPr>
        <w:shd w:val="clear" w:color="auto" w:fill="F7F7F9"/>
        <w:spacing w:before="375" w:after="225" w:line="510" w:lineRule="atLeast"/>
        <w:jc w:val="right"/>
        <w:outlineLvl w:val="0"/>
        <w:rPr>
          <w:rFonts w:ascii="cairobold" w:eastAsia="Times New Roman" w:hAnsi="cairobold" w:cs="Times New Roman"/>
          <w:color w:val="0000FF"/>
          <w:kern w:val="36"/>
          <w:sz w:val="48"/>
          <w:szCs w:val="48"/>
          <w:lang w:eastAsia="fr-FR"/>
        </w:rPr>
      </w:pPr>
      <w:r w:rsidRPr="004C0E7B">
        <w:rPr>
          <w:rFonts w:ascii="cairobold" w:eastAsia="Times New Roman" w:hAnsi="cairobold" w:cs="Times New Roman"/>
          <w:color w:val="0000FF"/>
          <w:kern w:val="36"/>
          <w:sz w:val="48"/>
          <w:szCs w:val="48"/>
          <w:rtl/>
          <w:lang w:eastAsia="fr-FR"/>
        </w:rPr>
        <w:t>نشر المعلومة بمبادرة من الولاية</w:t>
      </w:r>
      <w:r w:rsidR="0034610C">
        <w:rPr>
          <w:rFonts w:ascii="cairobold" w:eastAsia="Times New Roman" w:hAnsi="cairobold" w:cs="Times New Roman" w:hint="cs"/>
          <w:color w:val="0000FF"/>
          <w:kern w:val="36"/>
          <w:sz w:val="48"/>
          <w:szCs w:val="48"/>
          <w:rtl/>
          <w:lang w:eastAsia="fr-FR"/>
        </w:rPr>
        <w:t>:</w:t>
      </w:r>
    </w:p>
    <w:p w:rsidR="004C0E7B" w:rsidRPr="004C0E7B" w:rsidRDefault="004C0E7B" w:rsidP="004C0E7B">
      <w:pPr>
        <w:shd w:val="clear" w:color="auto" w:fill="F7F7F9"/>
        <w:spacing w:before="225" w:after="225" w:line="330" w:lineRule="atLeast"/>
        <w:jc w:val="right"/>
        <w:rPr>
          <w:rFonts w:ascii="cairoregular" w:eastAsia="Times New Roman" w:hAnsi="cairoregular" w:cs="Times New Roman"/>
          <w:color w:val="777777"/>
          <w:sz w:val="23"/>
          <w:szCs w:val="23"/>
          <w:lang w:eastAsia="fr-FR"/>
        </w:rPr>
      </w:pPr>
      <w:r w:rsidRPr="004C0E7B">
        <w:rPr>
          <w:rFonts w:ascii="cairoregular" w:eastAsia="Times New Roman" w:hAnsi="cairoregular" w:cs="Times New Roman"/>
          <w:color w:val="777777"/>
          <w:sz w:val="23"/>
          <w:szCs w:val="23"/>
          <w:rtl/>
          <w:lang w:eastAsia="fr-FR"/>
        </w:rPr>
        <w:t xml:space="preserve">تنشر الولاية و تحين و تضع على ذمة العموم بصفة دورية و في شكل قابل للاستعمال المعلومات </w:t>
      </w:r>
      <w:proofErr w:type="gramStart"/>
      <w:r w:rsidRPr="004C0E7B">
        <w:rPr>
          <w:rFonts w:ascii="cairoregular" w:eastAsia="Times New Roman" w:hAnsi="cairoregular" w:cs="Times New Roman"/>
          <w:color w:val="777777"/>
          <w:sz w:val="23"/>
          <w:szCs w:val="23"/>
          <w:rtl/>
          <w:lang w:eastAsia="fr-FR"/>
        </w:rPr>
        <w:t>التالية</w:t>
      </w:r>
      <w:r w:rsidRPr="004C0E7B">
        <w:rPr>
          <w:rFonts w:ascii="cairoregular" w:eastAsia="Times New Roman" w:hAnsi="cairoregular" w:cs="Times New Roman"/>
          <w:color w:val="777777"/>
          <w:sz w:val="23"/>
          <w:szCs w:val="23"/>
          <w:lang w:eastAsia="fr-FR"/>
        </w:rPr>
        <w:t xml:space="preserve"> :</w:t>
      </w:r>
      <w:proofErr w:type="gramEnd"/>
    </w:p>
    <w:p w:rsidR="004C0E7B" w:rsidRPr="004C0E7B" w:rsidRDefault="001F0986" w:rsidP="004C0E7B">
      <w:pPr>
        <w:numPr>
          <w:ilvl w:val="0"/>
          <w:numId w:val="4"/>
        </w:numPr>
        <w:shd w:val="clear" w:color="auto" w:fill="F7F7F9"/>
        <w:spacing w:before="100" w:beforeAutospacing="1" w:after="100" w:afterAutospacing="1" w:line="330" w:lineRule="atLeast"/>
        <w:ind w:left="0"/>
        <w:jc w:val="right"/>
        <w:rPr>
          <w:rFonts w:ascii="cairoregular" w:eastAsia="Times New Roman" w:hAnsi="cairoregular" w:cs="Times New Roman"/>
          <w:color w:val="777777"/>
          <w:sz w:val="23"/>
          <w:szCs w:val="23"/>
          <w:lang w:eastAsia="fr-FR"/>
        </w:rPr>
      </w:pPr>
      <w:hyperlink r:id="rId10" w:history="1">
        <w:r w:rsidR="004C0E7B" w:rsidRPr="004C0E7B">
          <w:rPr>
            <w:rFonts w:ascii="cairoregular" w:eastAsia="Times New Roman" w:hAnsi="cairoregular" w:cs="Times New Roman"/>
            <w:color w:val="77C3E7"/>
            <w:sz w:val="23"/>
            <w:szCs w:val="23"/>
            <w:rtl/>
            <w:lang w:eastAsia="fr-FR"/>
          </w:rPr>
          <w:t>التقارير الي تهم العموم</w:t>
        </w:r>
      </w:hyperlink>
    </w:p>
    <w:p w:rsidR="004C0E7B" w:rsidRPr="004C0E7B" w:rsidRDefault="001F0986" w:rsidP="004C0E7B">
      <w:pPr>
        <w:numPr>
          <w:ilvl w:val="0"/>
          <w:numId w:val="4"/>
        </w:numPr>
        <w:shd w:val="clear" w:color="auto" w:fill="F7F7F9"/>
        <w:spacing w:before="100" w:beforeAutospacing="1" w:after="100" w:afterAutospacing="1" w:line="330" w:lineRule="atLeast"/>
        <w:ind w:left="0"/>
        <w:jc w:val="right"/>
        <w:rPr>
          <w:rFonts w:ascii="cairoregular" w:eastAsia="Times New Roman" w:hAnsi="cairoregular" w:cs="Times New Roman"/>
          <w:color w:val="777777"/>
          <w:sz w:val="23"/>
          <w:szCs w:val="23"/>
          <w:lang w:eastAsia="fr-FR"/>
        </w:rPr>
      </w:pPr>
      <w:hyperlink r:id="rId11" w:history="1">
        <w:r w:rsidR="004C0E7B" w:rsidRPr="004C0E7B">
          <w:rPr>
            <w:rFonts w:ascii="cairoregular" w:eastAsia="Times New Roman" w:hAnsi="cairoregular" w:cs="Times New Roman"/>
            <w:color w:val="77C3E7"/>
            <w:sz w:val="23"/>
            <w:szCs w:val="23"/>
            <w:rtl/>
            <w:lang w:eastAsia="fr-FR"/>
          </w:rPr>
          <w:t>الوثائق التي تهم العموم</w:t>
        </w:r>
      </w:hyperlink>
    </w:p>
    <w:p w:rsidR="004C0E7B" w:rsidRPr="004C0E7B" w:rsidRDefault="001F0986" w:rsidP="004C0E7B">
      <w:pPr>
        <w:numPr>
          <w:ilvl w:val="0"/>
          <w:numId w:val="4"/>
        </w:numPr>
        <w:shd w:val="clear" w:color="auto" w:fill="F7F7F9"/>
        <w:spacing w:before="100" w:beforeAutospacing="1" w:after="100" w:afterAutospacing="1" w:line="330" w:lineRule="atLeast"/>
        <w:ind w:left="0"/>
        <w:jc w:val="right"/>
        <w:rPr>
          <w:rFonts w:ascii="cairoregular" w:eastAsia="Times New Roman" w:hAnsi="cairoregular" w:cs="Times New Roman"/>
          <w:color w:val="777777"/>
          <w:sz w:val="23"/>
          <w:szCs w:val="23"/>
          <w:lang w:eastAsia="fr-FR"/>
        </w:rPr>
      </w:pPr>
      <w:hyperlink r:id="rId12" w:history="1">
        <w:r w:rsidR="004C0E7B" w:rsidRPr="004C0E7B">
          <w:rPr>
            <w:rFonts w:ascii="cairoregular" w:eastAsia="Times New Roman" w:hAnsi="cairoregular" w:cs="Times New Roman"/>
            <w:color w:val="77C3E7"/>
            <w:sz w:val="23"/>
            <w:szCs w:val="23"/>
            <w:rtl/>
            <w:lang w:eastAsia="fr-FR"/>
          </w:rPr>
          <w:t>قائمة في الخدمات حسب الدوائر</w:t>
        </w:r>
      </w:hyperlink>
    </w:p>
    <w:p w:rsidR="004C0E7B" w:rsidRPr="004C0E7B" w:rsidRDefault="001F0986" w:rsidP="004C0E7B">
      <w:pPr>
        <w:numPr>
          <w:ilvl w:val="0"/>
          <w:numId w:val="4"/>
        </w:numPr>
        <w:shd w:val="clear" w:color="auto" w:fill="F7F7F9"/>
        <w:spacing w:before="100" w:beforeAutospacing="1" w:after="100" w:afterAutospacing="1" w:line="330" w:lineRule="atLeast"/>
        <w:ind w:left="0"/>
        <w:jc w:val="right"/>
        <w:rPr>
          <w:rFonts w:ascii="cairoregular" w:eastAsia="Times New Roman" w:hAnsi="cairoregular" w:cs="Times New Roman"/>
          <w:color w:val="777777"/>
          <w:sz w:val="23"/>
          <w:szCs w:val="23"/>
          <w:lang w:eastAsia="fr-FR"/>
        </w:rPr>
      </w:pPr>
      <w:hyperlink r:id="rId13" w:history="1">
        <w:proofErr w:type="gramStart"/>
        <w:r w:rsidR="004C0E7B" w:rsidRPr="004C0E7B">
          <w:rPr>
            <w:rFonts w:ascii="cairoregular" w:eastAsia="Times New Roman" w:hAnsi="cairoregular" w:cs="Times New Roman"/>
            <w:color w:val="77C3E7"/>
            <w:sz w:val="23"/>
            <w:szCs w:val="23"/>
            <w:rtl/>
            <w:lang w:eastAsia="fr-FR"/>
          </w:rPr>
          <w:t>تقارير</w:t>
        </w:r>
        <w:proofErr w:type="gramEnd"/>
        <w:r w:rsidR="004C0E7B" w:rsidRPr="004C0E7B">
          <w:rPr>
            <w:rFonts w:ascii="cairoregular" w:eastAsia="Times New Roman" w:hAnsi="cairoregular" w:cs="Times New Roman"/>
            <w:color w:val="77C3E7"/>
            <w:sz w:val="23"/>
            <w:szCs w:val="23"/>
            <w:rtl/>
            <w:lang w:eastAsia="fr-FR"/>
          </w:rPr>
          <w:t xml:space="preserve"> النفاذ للمعلومة</w:t>
        </w:r>
      </w:hyperlink>
    </w:p>
    <w:p w:rsidR="004C0E7B" w:rsidRPr="004C0E7B" w:rsidRDefault="004C0E7B" w:rsidP="0034610C">
      <w:pPr>
        <w:shd w:val="clear" w:color="auto" w:fill="F7F7F9"/>
        <w:spacing w:before="375" w:after="225" w:line="510" w:lineRule="atLeast"/>
        <w:jc w:val="right"/>
        <w:outlineLvl w:val="0"/>
        <w:rPr>
          <w:rFonts w:ascii="cairobold" w:eastAsia="Times New Roman" w:hAnsi="cairobold" w:cs="Times New Roman"/>
          <w:color w:val="0000FF"/>
          <w:kern w:val="36"/>
          <w:sz w:val="48"/>
          <w:szCs w:val="48"/>
          <w:lang w:eastAsia="fr-FR"/>
        </w:rPr>
      </w:pPr>
      <w:r w:rsidRPr="004C0E7B">
        <w:rPr>
          <w:rFonts w:ascii="cairobold" w:eastAsia="Times New Roman" w:hAnsi="cairobold" w:cs="Times New Roman"/>
          <w:color w:val="0000FF"/>
          <w:kern w:val="36"/>
          <w:sz w:val="48"/>
          <w:szCs w:val="48"/>
          <w:rtl/>
          <w:lang w:eastAsia="fr-FR"/>
        </w:rPr>
        <w:t>المكلف بالنفاذ إلى المعلومة</w:t>
      </w:r>
      <w:r w:rsidR="0034610C">
        <w:rPr>
          <w:rFonts w:ascii="cairobold" w:eastAsia="Times New Roman" w:hAnsi="cairobold" w:cs="Times New Roman" w:hint="cs"/>
          <w:color w:val="0000FF"/>
          <w:kern w:val="36"/>
          <w:sz w:val="48"/>
          <w:szCs w:val="48"/>
          <w:rtl/>
          <w:lang w:eastAsia="fr-FR"/>
        </w:rPr>
        <w:t>:</w:t>
      </w:r>
      <w:r w:rsidRPr="004C0E7B">
        <w:rPr>
          <w:rFonts w:ascii="cairobold" w:eastAsia="Times New Roman" w:hAnsi="cairobold" w:cs="Times New Roman"/>
          <w:color w:val="0000FF"/>
          <w:kern w:val="36"/>
          <w:sz w:val="48"/>
          <w:szCs w:val="48"/>
          <w:lang w:eastAsia="fr-FR"/>
        </w:rPr>
        <w:t xml:space="preserve"> </w:t>
      </w:r>
    </w:p>
    <w:p w:rsidR="004C0E7B" w:rsidRPr="004C0E7B" w:rsidRDefault="001F0986" w:rsidP="002D35CA">
      <w:pPr>
        <w:shd w:val="clear" w:color="auto" w:fill="F7F7F9"/>
        <w:spacing w:before="100" w:beforeAutospacing="1" w:after="100" w:afterAutospacing="1" w:line="330" w:lineRule="atLeast"/>
        <w:ind w:left="-360"/>
        <w:jc w:val="right"/>
        <w:rPr>
          <w:rFonts w:ascii="cairoregular" w:eastAsia="Times New Roman" w:hAnsi="cairoregular" w:cs="Times New Roman"/>
          <w:color w:val="777777"/>
          <w:sz w:val="23"/>
          <w:szCs w:val="23"/>
          <w:lang w:eastAsia="fr-FR"/>
        </w:rPr>
      </w:pPr>
      <w:hyperlink r:id="rId14" w:history="1">
        <w:r w:rsidR="004C0E7B" w:rsidRPr="004C0E7B">
          <w:rPr>
            <w:rFonts w:ascii="cairoregular" w:eastAsia="Times New Roman" w:hAnsi="cairoregular" w:cs="Times New Roman"/>
            <w:color w:val="77C3E7"/>
            <w:sz w:val="23"/>
            <w:szCs w:val="23"/>
            <w:rtl/>
            <w:lang w:eastAsia="fr-FR"/>
          </w:rPr>
          <w:t>مقرر تعيين المكلف بالنفاذ إلى المعلومة و نائبه</w:t>
        </w:r>
      </w:hyperlink>
    </w:p>
    <w:p w:rsidR="004C0E7B" w:rsidRPr="004C0E7B" w:rsidRDefault="004C0E7B" w:rsidP="004C0E7B">
      <w:pPr>
        <w:shd w:val="clear" w:color="auto" w:fill="F7F7F9"/>
        <w:spacing w:before="225" w:after="225" w:line="330" w:lineRule="atLeast"/>
        <w:jc w:val="right"/>
        <w:rPr>
          <w:rFonts w:ascii="cairoregular" w:eastAsia="Times New Roman" w:hAnsi="cairoregular" w:cs="Times New Roman"/>
          <w:color w:val="777777"/>
          <w:sz w:val="23"/>
          <w:szCs w:val="23"/>
          <w:lang w:eastAsia="fr-FR"/>
        </w:rPr>
      </w:pPr>
      <w:r w:rsidRPr="004C0E7B">
        <w:rPr>
          <w:rFonts w:ascii="cairoregular" w:eastAsia="Times New Roman" w:hAnsi="cairoregular" w:cs="Times New Roman"/>
          <w:color w:val="777777"/>
          <w:sz w:val="23"/>
          <w:szCs w:val="23"/>
          <w:rtl/>
          <w:lang w:eastAsia="fr-FR"/>
        </w:rPr>
        <w:t>المكلف بالنفاذ إلى المعلومة</w:t>
      </w:r>
      <w:r w:rsidR="002D35CA">
        <w:rPr>
          <w:rFonts w:ascii="cairoregular" w:eastAsia="Times New Roman" w:hAnsi="cairoregular" w:cs="Times New Roman" w:hint="cs"/>
          <w:color w:val="777777"/>
          <w:sz w:val="23"/>
          <w:szCs w:val="23"/>
          <w:rtl/>
          <w:lang w:eastAsia="fr-FR"/>
        </w:rPr>
        <w:t>:</w:t>
      </w:r>
    </w:p>
    <w:p w:rsidR="004C0E7B" w:rsidRPr="004C0E7B" w:rsidRDefault="004C0E7B" w:rsidP="002D35CA">
      <w:pPr>
        <w:shd w:val="clear" w:color="auto" w:fill="F7F7F9"/>
        <w:spacing w:before="100" w:beforeAutospacing="1" w:after="100" w:afterAutospacing="1" w:line="330" w:lineRule="atLeast"/>
        <w:ind w:left="-360"/>
        <w:jc w:val="right"/>
        <w:rPr>
          <w:rFonts w:ascii="cairoregular" w:eastAsia="Times New Roman" w:hAnsi="cairoregular" w:cs="Times New Roman"/>
          <w:color w:val="777777"/>
          <w:sz w:val="23"/>
          <w:szCs w:val="23"/>
          <w:lang w:eastAsia="fr-FR"/>
        </w:rPr>
      </w:pPr>
      <w:proofErr w:type="spellStart"/>
      <w:r w:rsidRPr="004C0E7B">
        <w:rPr>
          <w:rFonts w:ascii="cairoregular" w:eastAsia="Times New Roman" w:hAnsi="cairoregular" w:cs="Times New Roman"/>
          <w:color w:val="777777"/>
          <w:sz w:val="23"/>
          <w:szCs w:val="23"/>
          <w:rtl/>
          <w:lang w:eastAsia="fr-FR"/>
        </w:rPr>
        <w:lastRenderedPageBreak/>
        <w:t>الإسم</w:t>
      </w:r>
      <w:proofErr w:type="spellEnd"/>
      <w:r w:rsidRPr="004C0E7B">
        <w:rPr>
          <w:rFonts w:ascii="cairoregular" w:eastAsia="Times New Roman" w:hAnsi="cairoregular" w:cs="Times New Roman"/>
          <w:color w:val="777777"/>
          <w:sz w:val="23"/>
          <w:szCs w:val="23"/>
          <w:rtl/>
          <w:lang w:eastAsia="fr-FR"/>
        </w:rPr>
        <w:t xml:space="preserve"> و اللقب : </w:t>
      </w:r>
    </w:p>
    <w:p w:rsidR="004C0E7B" w:rsidRPr="004C0E7B" w:rsidRDefault="004C0E7B" w:rsidP="002D35CA">
      <w:pPr>
        <w:shd w:val="clear" w:color="auto" w:fill="F7F7F9"/>
        <w:spacing w:before="100" w:beforeAutospacing="1" w:after="100" w:afterAutospacing="1" w:line="330" w:lineRule="atLeast"/>
        <w:ind w:left="-360"/>
        <w:jc w:val="right"/>
        <w:rPr>
          <w:rFonts w:ascii="cairoregular" w:eastAsia="Times New Roman" w:hAnsi="cairoregular" w:cs="Times New Roman"/>
          <w:color w:val="777777"/>
          <w:sz w:val="23"/>
          <w:szCs w:val="23"/>
          <w:lang w:eastAsia="fr-FR"/>
        </w:rPr>
      </w:pPr>
      <w:r w:rsidRPr="004C0E7B">
        <w:rPr>
          <w:rFonts w:ascii="cairoregular" w:eastAsia="Times New Roman" w:hAnsi="cairoregular" w:cs="Times New Roman"/>
          <w:color w:val="777777"/>
          <w:sz w:val="23"/>
          <w:szCs w:val="23"/>
          <w:rtl/>
          <w:lang w:eastAsia="fr-FR"/>
        </w:rPr>
        <w:t xml:space="preserve">الخطة/الرتبة </w:t>
      </w:r>
    </w:p>
    <w:p w:rsidR="004C0E7B" w:rsidRPr="004C0E7B" w:rsidRDefault="004C0E7B" w:rsidP="002D35CA">
      <w:pPr>
        <w:shd w:val="clear" w:color="auto" w:fill="F7F7F9"/>
        <w:spacing w:before="100" w:beforeAutospacing="1" w:after="100" w:afterAutospacing="1" w:line="330" w:lineRule="atLeast"/>
        <w:ind w:left="-360"/>
        <w:jc w:val="right"/>
        <w:rPr>
          <w:rFonts w:ascii="cairoregular" w:eastAsia="Times New Roman" w:hAnsi="cairoregular" w:cs="Times New Roman"/>
          <w:color w:val="777777"/>
          <w:sz w:val="23"/>
          <w:szCs w:val="23"/>
          <w:lang w:eastAsia="fr-FR"/>
        </w:rPr>
      </w:pPr>
      <w:r w:rsidRPr="004C0E7B">
        <w:rPr>
          <w:rFonts w:ascii="cairoregular" w:eastAsia="Times New Roman" w:hAnsi="cairoregular" w:cs="Times New Roman"/>
          <w:color w:val="777777"/>
          <w:sz w:val="23"/>
          <w:szCs w:val="23"/>
          <w:rtl/>
          <w:lang w:eastAsia="fr-FR"/>
        </w:rPr>
        <w:t xml:space="preserve">الهاتف: </w:t>
      </w:r>
    </w:p>
    <w:p w:rsidR="004C0E7B" w:rsidRPr="004C0E7B" w:rsidRDefault="004C0E7B" w:rsidP="002D35CA">
      <w:pPr>
        <w:shd w:val="clear" w:color="auto" w:fill="F7F7F9"/>
        <w:spacing w:before="100" w:beforeAutospacing="1" w:after="100" w:afterAutospacing="1" w:line="330" w:lineRule="atLeast"/>
        <w:ind w:left="-360"/>
        <w:jc w:val="right"/>
        <w:rPr>
          <w:rFonts w:ascii="cairoregular" w:eastAsia="Times New Roman" w:hAnsi="cairoregular" w:cs="Times New Roman"/>
          <w:color w:val="777777"/>
          <w:sz w:val="23"/>
          <w:szCs w:val="23"/>
          <w:lang w:eastAsia="fr-FR"/>
        </w:rPr>
      </w:pPr>
      <w:r w:rsidRPr="004C0E7B">
        <w:rPr>
          <w:rFonts w:ascii="cairoregular" w:eastAsia="Times New Roman" w:hAnsi="cairoregular" w:cs="Times New Roman"/>
          <w:color w:val="777777"/>
          <w:sz w:val="23"/>
          <w:szCs w:val="23"/>
          <w:rtl/>
          <w:lang w:eastAsia="fr-FR"/>
        </w:rPr>
        <w:t>البريد الإلكتروني</w:t>
      </w:r>
      <w:r w:rsidRPr="004C0E7B">
        <w:rPr>
          <w:rFonts w:ascii="cairoregular" w:eastAsia="Times New Roman" w:hAnsi="cairoregular" w:cs="Times New Roman"/>
          <w:color w:val="777777"/>
          <w:sz w:val="23"/>
          <w:szCs w:val="23"/>
          <w:lang w:eastAsia="fr-FR"/>
        </w:rPr>
        <w:t xml:space="preserve"> : </w:t>
      </w:r>
      <w:r w:rsidRPr="004C0E7B">
        <w:rPr>
          <w:rFonts w:ascii="cairoregular" w:eastAsia="Times New Roman" w:hAnsi="cairoregular" w:cs="Times New Roman"/>
          <w:color w:val="777777"/>
          <w:sz w:val="23"/>
          <w:szCs w:val="23"/>
          <w:rtl/>
          <w:lang w:eastAsia="fr-FR"/>
        </w:rPr>
        <w:t xml:space="preserve">عنوان البريد الإلكتروني هذا محمي من روبوتات </w:t>
      </w:r>
      <w:proofErr w:type="spellStart"/>
      <w:r w:rsidRPr="004C0E7B">
        <w:rPr>
          <w:rFonts w:ascii="cairoregular" w:eastAsia="Times New Roman" w:hAnsi="cairoregular" w:cs="Times New Roman"/>
          <w:color w:val="777777"/>
          <w:sz w:val="23"/>
          <w:szCs w:val="23"/>
          <w:rtl/>
          <w:lang w:eastAsia="fr-FR"/>
        </w:rPr>
        <w:t>السبام</w:t>
      </w:r>
      <w:proofErr w:type="spellEnd"/>
      <w:r w:rsidRPr="004C0E7B">
        <w:rPr>
          <w:rFonts w:ascii="cairoregular" w:eastAsia="Times New Roman" w:hAnsi="cairoregular" w:cs="Times New Roman"/>
          <w:color w:val="777777"/>
          <w:sz w:val="23"/>
          <w:szCs w:val="23"/>
          <w:rtl/>
          <w:lang w:eastAsia="fr-FR"/>
        </w:rPr>
        <w:t xml:space="preserve">. يجب عليك تفعيل </w:t>
      </w:r>
      <w:proofErr w:type="spellStart"/>
      <w:r w:rsidRPr="004C0E7B">
        <w:rPr>
          <w:rFonts w:ascii="cairoregular" w:eastAsia="Times New Roman" w:hAnsi="cairoregular" w:cs="Times New Roman"/>
          <w:color w:val="777777"/>
          <w:sz w:val="23"/>
          <w:szCs w:val="23"/>
          <w:rtl/>
          <w:lang w:eastAsia="fr-FR"/>
        </w:rPr>
        <w:t>الجافاسكربت</w:t>
      </w:r>
      <w:proofErr w:type="spellEnd"/>
      <w:r w:rsidRPr="004C0E7B">
        <w:rPr>
          <w:rFonts w:ascii="cairoregular" w:eastAsia="Times New Roman" w:hAnsi="cairoregular" w:cs="Times New Roman"/>
          <w:color w:val="777777"/>
          <w:sz w:val="23"/>
          <w:szCs w:val="23"/>
          <w:rtl/>
          <w:lang w:eastAsia="fr-FR"/>
        </w:rPr>
        <w:t xml:space="preserve"> لرؤيته</w:t>
      </w:r>
      <w:r w:rsidRPr="004C0E7B">
        <w:rPr>
          <w:rFonts w:ascii="cairoregular" w:eastAsia="Times New Roman" w:hAnsi="cairoregular" w:cs="Times New Roman"/>
          <w:color w:val="777777"/>
          <w:sz w:val="23"/>
          <w:szCs w:val="23"/>
          <w:lang w:eastAsia="fr-FR"/>
        </w:rPr>
        <w:t>.</w:t>
      </w:r>
    </w:p>
    <w:p w:rsidR="004C0E7B" w:rsidRPr="004C0E7B" w:rsidRDefault="004C0E7B" w:rsidP="004C0E7B">
      <w:pPr>
        <w:shd w:val="clear" w:color="auto" w:fill="F7F7F9"/>
        <w:spacing w:before="225" w:after="225" w:line="330" w:lineRule="atLeast"/>
        <w:jc w:val="right"/>
        <w:rPr>
          <w:rFonts w:ascii="cairoregular" w:eastAsia="Times New Roman" w:hAnsi="cairoregular" w:cs="Times New Roman"/>
          <w:color w:val="777777"/>
          <w:sz w:val="23"/>
          <w:szCs w:val="23"/>
          <w:lang w:eastAsia="fr-FR"/>
        </w:rPr>
      </w:pPr>
      <w:r w:rsidRPr="004C0E7B">
        <w:rPr>
          <w:rFonts w:ascii="cairoregular" w:eastAsia="Times New Roman" w:hAnsi="cairoregular" w:cs="Times New Roman"/>
          <w:color w:val="777777"/>
          <w:sz w:val="23"/>
          <w:szCs w:val="23"/>
          <w:rtl/>
          <w:lang w:eastAsia="fr-FR"/>
        </w:rPr>
        <w:t>نائب المكلف بالنفاذ إلى المعلومة</w:t>
      </w:r>
      <w:r w:rsidR="002D35CA">
        <w:rPr>
          <w:rFonts w:ascii="cairoregular" w:eastAsia="Times New Roman" w:hAnsi="cairoregular" w:cs="Times New Roman" w:hint="cs"/>
          <w:color w:val="777777"/>
          <w:sz w:val="23"/>
          <w:szCs w:val="23"/>
          <w:rtl/>
          <w:lang w:eastAsia="fr-FR"/>
        </w:rPr>
        <w:t>:</w:t>
      </w:r>
    </w:p>
    <w:p w:rsidR="004C0E7B" w:rsidRPr="004C0E7B" w:rsidRDefault="004C0E7B" w:rsidP="002D35CA">
      <w:pPr>
        <w:shd w:val="clear" w:color="auto" w:fill="F7F7F9"/>
        <w:spacing w:before="100" w:beforeAutospacing="1" w:after="100" w:afterAutospacing="1" w:line="330" w:lineRule="atLeast"/>
        <w:ind w:left="-360"/>
        <w:jc w:val="right"/>
        <w:rPr>
          <w:rFonts w:ascii="cairoregular" w:eastAsia="Times New Roman" w:hAnsi="cairoregular" w:cs="Times New Roman"/>
          <w:color w:val="777777"/>
          <w:sz w:val="23"/>
          <w:szCs w:val="23"/>
          <w:lang w:eastAsia="fr-FR"/>
        </w:rPr>
      </w:pPr>
      <w:proofErr w:type="spellStart"/>
      <w:r w:rsidRPr="004C0E7B">
        <w:rPr>
          <w:rFonts w:ascii="cairoregular" w:eastAsia="Times New Roman" w:hAnsi="cairoregular" w:cs="Times New Roman"/>
          <w:color w:val="777777"/>
          <w:sz w:val="23"/>
          <w:szCs w:val="23"/>
          <w:rtl/>
          <w:lang w:eastAsia="fr-FR"/>
        </w:rPr>
        <w:t>الإسم</w:t>
      </w:r>
      <w:proofErr w:type="spellEnd"/>
      <w:r w:rsidRPr="004C0E7B">
        <w:rPr>
          <w:rFonts w:ascii="cairoregular" w:eastAsia="Times New Roman" w:hAnsi="cairoregular" w:cs="Times New Roman"/>
          <w:color w:val="777777"/>
          <w:sz w:val="23"/>
          <w:szCs w:val="23"/>
          <w:rtl/>
          <w:lang w:eastAsia="fr-FR"/>
        </w:rPr>
        <w:t xml:space="preserve"> و اللقب : </w:t>
      </w:r>
    </w:p>
    <w:p w:rsidR="004C0E7B" w:rsidRPr="004C0E7B" w:rsidRDefault="004C0E7B" w:rsidP="002D35CA">
      <w:pPr>
        <w:shd w:val="clear" w:color="auto" w:fill="F7F7F9"/>
        <w:spacing w:before="100" w:beforeAutospacing="1" w:after="100" w:afterAutospacing="1" w:line="330" w:lineRule="atLeast"/>
        <w:ind w:left="-360"/>
        <w:jc w:val="right"/>
        <w:rPr>
          <w:rFonts w:ascii="cairoregular" w:eastAsia="Times New Roman" w:hAnsi="cairoregular" w:cs="Times New Roman"/>
          <w:color w:val="777777"/>
          <w:sz w:val="23"/>
          <w:szCs w:val="23"/>
          <w:lang w:eastAsia="fr-FR"/>
        </w:rPr>
      </w:pPr>
      <w:r w:rsidRPr="004C0E7B">
        <w:rPr>
          <w:rFonts w:ascii="cairoregular" w:eastAsia="Times New Roman" w:hAnsi="cairoregular" w:cs="Times New Roman"/>
          <w:color w:val="777777"/>
          <w:sz w:val="23"/>
          <w:szCs w:val="23"/>
          <w:rtl/>
          <w:lang w:eastAsia="fr-FR"/>
        </w:rPr>
        <w:t xml:space="preserve">الخطة/الرتبة : </w:t>
      </w:r>
    </w:p>
    <w:p w:rsidR="004C0E7B" w:rsidRPr="004C0E7B" w:rsidRDefault="004C0E7B" w:rsidP="002D35CA">
      <w:pPr>
        <w:shd w:val="clear" w:color="auto" w:fill="F7F7F9"/>
        <w:spacing w:before="100" w:beforeAutospacing="1" w:after="100" w:afterAutospacing="1" w:line="330" w:lineRule="atLeast"/>
        <w:ind w:left="-360"/>
        <w:jc w:val="right"/>
        <w:rPr>
          <w:rFonts w:ascii="cairoregular" w:eastAsia="Times New Roman" w:hAnsi="cairoregular" w:cs="Times New Roman"/>
          <w:color w:val="777777"/>
          <w:sz w:val="23"/>
          <w:szCs w:val="23"/>
          <w:lang w:eastAsia="fr-FR"/>
        </w:rPr>
      </w:pPr>
      <w:r w:rsidRPr="004C0E7B">
        <w:rPr>
          <w:rFonts w:ascii="cairoregular" w:eastAsia="Times New Roman" w:hAnsi="cairoregular" w:cs="Times New Roman"/>
          <w:color w:val="777777"/>
          <w:sz w:val="23"/>
          <w:szCs w:val="23"/>
          <w:rtl/>
          <w:lang w:eastAsia="fr-FR"/>
        </w:rPr>
        <w:t xml:space="preserve">الهاتف: </w:t>
      </w:r>
    </w:p>
    <w:p w:rsidR="004C0E7B" w:rsidRPr="004C0E7B" w:rsidRDefault="004C0E7B" w:rsidP="002D35CA">
      <w:pPr>
        <w:shd w:val="clear" w:color="auto" w:fill="F7F7F9"/>
        <w:spacing w:before="100" w:beforeAutospacing="1" w:after="100" w:afterAutospacing="1" w:line="330" w:lineRule="atLeast"/>
        <w:ind w:left="-360"/>
        <w:jc w:val="right"/>
        <w:rPr>
          <w:rFonts w:ascii="cairoregular" w:eastAsia="Times New Roman" w:hAnsi="cairoregular" w:cs="Times New Roman"/>
          <w:color w:val="777777"/>
          <w:sz w:val="23"/>
          <w:szCs w:val="23"/>
          <w:lang w:eastAsia="fr-FR"/>
        </w:rPr>
      </w:pPr>
      <w:r w:rsidRPr="004C0E7B">
        <w:rPr>
          <w:rFonts w:ascii="cairoregular" w:eastAsia="Times New Roman" w:hAnsi="cairoregular" w:cs="Times New Roman"/>
          <w:color w:val="777777"/>
          <w:sz w:val="23"/>
          <w:szCs w:val="23"/>
          <w:rtl/>
          <w:lang w:eastAsia="fr-FR"/>
        </w:rPr>
        <w:t>البريد الإلكتروني</w:t>
      </w:r>
      <w:r w:rsidRPr="004C0E7B">
        <w:rPr>
          <w:rFonts w:ascii="cairoregular" w:eastAsia="Times New Roman" w:hAnsi="cairoregular" w:cs="Times New Roman"/>
          <w:color w:val="777777"/>
          <w:sz w:val="23"/>
          <w:szCs w:val="23"/>
          <w:lang w:eastAsia="fr-FR"/>
        </w:rPr>
        <w:t xml:space="preserve"> : </w:t>
      </w:r>
      <w:r w:rsidRPr="004C0E7B">
        <w:rPr>
          <w:rFonts w:ascii="cairoregular" w:eastAsia="Times New Roman" w:hAnsi="cairoregular" w:cs="Times New Roman"/>
          <w:color w:val="777777"/>
          <w:sz w:val="23"/>
          <w:szCs w:val="23"/>
          <w:rtl/>
          <w:lang w:eastAsia="fr-FR"/>
        </w:rPr>
        <w:t xml:space="preserve">عنوان البريد الإلكتروني هذا محمي من روبوتات </w:t>
      </w:r>
      <w:proofErr w:type="spellStart"/>
      <w:r w:rsidRPr="004C0E7B">
        <w:rPr>
          <w:rFonts w:ascii="cairoregular" w:eastAsia="Times New Roman" w:hAnsi="cairoregular" w:cs="Times New Roman"/>
          <w:color w:val="777777"/>
          <w:sz w:val="23"/>
          <w:szCs w:val="23"/>
          <w:rtl/>
          <w:lang w:eastAsia="fr-FR"/>
        </w:rPr>
        <w:t>السبام</w:t>
      </w:r>
      <w:proofErr w:type="spellEnd"/>
      <w:r w:rsidRPr="004C0E7B">
        <w:rPr>
          <w:rFonts w:ascii="cairoregular" w:eastAsia="Times New Roman" w:hAnsi="cairoregular" w:cs="Times New Roman"/>
          <w:color w:val="777777"/>
          <w:sz w:val="23"/>
          <w:szCs w:val="23"/>
          <w:rtl/>
          <w:lang w:eastAsia="fr-FR"/>
        </w:rPr>
        <w:t xml:space="preserve">. يجب عليك تفعيل </w:t>
      </w:r>
      <w:proofErr w:type="spellStart"/>
      <w:r w:rsidRPr="004C0E7B">
        <w:rPr>
          <w:rFonts w:ascii="cairoregular" w:eastAsia="Times New Roman" w:hAnsi="cairoregular" w:cs="Times New Roman"/>
          <w:color w:val="777777"/>
          <w:sz w:val="23"/>
          <w:szCs w:val="23"/>
          <w:rtl/>
          <w:lang w:eastAsia="fr-FR"/>
        </w:rPr>
        <w:t>الجافاسكربت</w:t>
      </w:r>
      <w:proofErr w:type="spellEnd"/>
      <w:r w:rsidRPr="004C0E7B">
        <w:rPr>
          <w:rFonts w:ascii="cairoregular" w:eastAsia="Times New Roman" w:hAnsi="cairoregular" w:cs="Times New Roman"/>
          <w:color w:val="777777"/>
          <w:sz w:val="23"/>
          <w:szCs w:val="23"/>
          <w:rtl/>
          <w:lang w:eastAsia="fr-FR"/>
        </w:rPr>
        <w:t xml:space="preserve"> لرؤيته</w:t>
      </w:r>
      <w:r w:rsidRPr="004C0E7B">
        <w:rPr>
          <w:rFonts w:ascii="cairoregular" w:eastAsia="Times New Roman" w:hAnsi="cairoregular" w:cs="Times New Roman"/>
          <w:color w:val="777777"/>
          <w:sz w:val="23"/>
          <w:szCs w:val="23"/>
          <w:lang w:eastAsia="fr-FR"/>
        </w:rPr>
        <w:t>.</w:t>
      </w:r>
    </w:p>
    <w:p w:rsidR="004C0E7B" w:rsidRPr="004C0E7B" w:rsidRDefault="00CB1065" w:rsidP="004C0E7B">
      <w:pPr>
        <w:shd w:val="clear" w:color="auto" w:fill="F7F7F9"/>
        <w:spacing w:before="225" w:after="0" w:line="330" w:lineRule="atLeast"/>
        <w:jc w:val="right"/>
        <w:rPr>
          <w:rFonts w:ascii="cairoregular" w:eastAsia="Times New Roman" w:hAnsi="cairoregular" w:cs="Times New Roman"/>
          <w:color w:val="777777"/>
          <w:sz w:val="23"/>
          <w:szCs w:val="23"/>
          <w:lang w:eastAsia="fr-FR"/>
        </w:rPr>
      </w:pPr>
      <w:r>
        <w:rPr>
          <w:rFonts w:ascii="cairoregular" w:eastAsia="Times New Roman" w:hAnsi="cairoregular" w:cs="Times New Roman" w:hint="cs"/>
          <w:color w:val="777777"/>
          <w:sz w:val="23"/>
          <w:szCs w:val="23"/>
          <w:rtl/>
          <w:lang w:eastAsia="fr-FR"/>
        </w:rPr>
        <w:t>تاريخ التحيين:</w:t>
      </w:r>
    </w:p>
    <w:p w:rsidR="002D4EC8" w:rsidRDefault="002D4EC8" w:rsidP="004C0E7B">
      <w:pPr>
        <w:jc w:val="right"/>
      </w:pPr>
    </w:p>
    <w:sectPr w:rsidR="002D4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irobold">
    <w:altName w:val="Times New Roman"/>
    <w:panose1 w:val="00000000000000000000"/>
    <w:charset w:val="00"/>
    <w:family w:val="roman"/>
    <w:notTrueType/>
    <w:pitch w:val="default"/>
  </w:font>
  <w:font w:name="cair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7D08"/>
    <w:multiLevelType w:val="multilevel"/>
    <w:tmpl w:val="C9926680"/>
    <w:lvl w:ilvl="0">
      <w:start w:val="1"/>
      <w:numFmt w:val="bullet"/>
      <w:lvlText w:val=""/>
      <w:lvlJc w:val="left"/>
      <w:pPr>
        <w:tabs>
          <w:tab w:val="num" w:pos="4613"/>
        </w:tabs>
        <w:ind w:left="4613" w:hanging="360"/>
      </w:pPr>
      <w:rPr>
        <w:rFonts w:ascii="Wingdings" w:hAnsi="Wingdings" w:hint="default"/>
        <w:sz w:val="20"/>
      </w:rPr>
    </w:lvl>
    <w:lvl w:ilvl="1" w:tentative="1">
      <w:start w:val="1"/>
      <w:numFmt w:val="bullet"/>
      <w:lvlText w:val=""/>
      <w:lvlJc w:val="left"/>
      <w:pPr>
        <w:tabs>
          <w:tab w:val="num" w:pos="5333"/>
        </w:tabs>
        <w:ind w:left="5333" w:hanging="360"/>
      </w:pPr>
      <w:rPr>
        <w:rFonts w:ascii="Wingdings" w:hAnsi="Wingdings" w:hint="default"/>
        <w:sz w:val="20"/>
      </w:rPr>
    </w:lvl>
    <w:lvl w:ilvl="2" w:tentative="1">
      <w:start w:val="1"/>
      <w:numFmt w:val="bullet"/>
      <w:lvlText w:val=""/>
      <w:lvlJc w:val="left"/>
      <w:pPr>
        <w:tabs>
          <w:tab w:val="num" w:pos="6053"/>
        </w:tabs>
        <w:ind w:left="6053" w:hanging="360"/>
      </w:pPr>
      <w:rPr>
        <w:rFonts w:ascii="Wingdings" w:hAnsi="Wingdings" w:hint="default"/>
        <w:sz w:val="20"/>
      </w:rPr>
    </w:lvl>
    <w:lvl w:ilvl="3" w:tentative="1">
      <w:start w:val="1"/>
      <w:numFmt w:val="bullet"/>
      <w:lvlText w:val=""/>
      <w:lvlJc w:val="left"/>
      <w:pPr>
        <w:tabs>
          <w:tab w:val="num" w:pos="6773"/>
        </w:tabs>
        <w:ind w:left="6773" w:hanging="360"/>
      </w:pPr>
      <w:rPr>
        <w:rFonts w:ascii="Wingdings" w:hAnsi="Wingdings" w:hint="default"/>
        <w:sz w:val="20"/>
      </w:rPr>
    </w:lvl>
    <w:lvl w:ilvl="4" w:tentative="1">
      <w:start w:val="1"/>
      <w:numFmt w:val="bullet"/>
      <w:lvlText w:val=""/>
      <w:lvlJc w:val="left"/>
      <w:pPr>
        <w:tabs>
          <w:tab w:val="num" w:pos="7493"/>
        </w:tabs>
        <w:ind w:left="7493" w:hanging="360"/>
      </w:pPr>
      <w:rPr>
        <w:rFonts w:ascii="Wingdings" w:hAnsi="Wingdings" w:hint="default"/>
        <w:sz w:val="20"/>
      </w:rPr>
    </w:lvl>
    <w:lvl w:ilvl="5" w:tentative="1">
      <w:start w:val="1"/>
      <w:numFmt w:val="bullet"/>
      <w:lvlText w:val=""/>
      <w:lvlJc w:val="left"/>
      <w:pPr>
        <w:tabs>
          <w:tab w:val="num" w:pos="8213"/>
        </w:tabs>
        <w:ind w:left="8213" w:hanging="360"/>
      </w:pPr>
      <w:rPr>
        <w:rFonts w:ascii="Wingdings" w:hAnsi="Wingdings" w:hint="default"/>
        <w:sz w:val="20"/>
      </w:rPr>
    </w:lvl>
    <w:lvl w:ilvl="6" w:tentative="1">
      <w:start w:val="1"/>
      <w:numFmt w:val="bullet"/>
      <w:lvlText w:val=""/>
      <w:lvlJc w:val="left"/>
      <w:pPr>
        <w:tabs>
          <w:tab w:val="num" w:pos="8933"/>
        </w:tabs>
        <w:ind w:left="8933" w:hanging="360"/>
      </w:pPr>
      <w:rPr>
        <w:rFonts w:ascii="Wingdings" w:hAnsi="Wingdings" w:hint="default"/>
        <w:sz w:val="20"/>
      </w:rPr>
    </w:lvl>
    <w:lvl w:ilvl="7" w:tentative="1">
      <w:start w:val="1"/>
      <w:numFmt w:val="bullet"/>
      <w:lvlText w:val=""/>
      <w:lvlJc w:val="left"/>
      <w:pPr>
        <w:tabs>
          <w:tab w:val="num" w:pos="9653"/>
        </w:tabs>
        <w:ind w:left="9653" w:hanging="360"/>
      </w:pPr>
      <w:rPr>
        <w:rFonts w:ascii="Wingdings" w:hAnsi="Wingdings" w:hint="default"/>
        <w:sz w:val="20"/>
      </w:rPr>
    </w:lvl>
    <w:lvl w:ilvl="8" w:tentative="1">
      <w:start w:val="1"/>
      <w:numFmt w:val="bullet"/>
      <w:lvlText w:val=""/>
      <w:lvlJc w:val="left"/>
      <w:pPr>
        <w:tabs>
          <w:tab w:val="num" w:pos="10373"/>
        </w:tabs>
        <w:ind w:left="10373" w:hanging="360"/>
      </w:pPr>
      <w:rPr>
        <w:rFonts w:ascii="Wingdings" w:hAnsi="Wingdings" w:hint="default"/>
        <w:sz w:val="20"/>
      </w:rPr>
    </w:lvl>
  </w:abstractNum>
  <w:abstractNum w:abstractNumId="1">
    <w:nsid w:val="2CC530D7"/>
    <w:multiLevelType w:val="multilevel"/>
    <w:tmpl w:val="B6B6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E86030"/>
    <w:multiLevelType w:val="multilevel"/>
    <w:tmpl w:val="BEF8E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1A3ACB"/>
    <w:multiLevelType w:val="multilevel"/>
    <w:tmpl w:val="575A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1BE0484"/>
    <w:multiLevelType w:val="multilevel"/>
    <w:tmpl w:val="DB9A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21CB0"/>
    <w:multiLevelType w:val="multilevel"/>
    <w:tmpl w:val="680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3A01971"/>
    <w:multiLevelType w:val="multilevel"/>
    <w:tmpl w:val="7724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7B"/>
    <w:rsid w:val="00090F8E"/>
    <w:rsid w:val="001F0986"/>
    <w:rsid w:val="002D35CA"/>
    <w:rsid w:val="002D4EC8"/>
    <w:rsid w:val="0034610C"/>
    <w:rsid w:val="004C0E7B"/>
    <w:rsid w:val="00CB10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houan.tn/access_information/accessinf_guide.pdf" TargetMode="External"/><Relationship Id="rId13" Type="http://schemas.openxmlformats.org/officeDocument/2006/relationships/hyperlink" Target="http://www.zaghouan.tn/index.php?option=com_content&amp;view=article&amp;id=398&amp;Itemid=232" TargetMode="External"/><Relationship Id="rId3" Type="http://schemas.openxmlformats.org/officeDocument/2006/relationships/styles" Target="styles.xml"/><Relationship Id="rId7" Type="http://schemas.openxmlformats.org/officeDocument/2006/relationships/hyperlink" Target="http://www.zaghouan.tn/access_information/accessinf_demande.pdf" TargetMode="External"/><Relationship Id="rId12" Type="http://schemas.openxmlformats.org/officeDocument/2006/relationships/hyperlink" Target="http://www.zaghouan.tn/index.php?option=com_content&amp;view=article&amp;id=220&amp;Itemid=1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ghouan.tn/index.php?option=com_content&amp;view=category&amp;layout=blog&amp;id=20&amp;Itemid=12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aghouan.tn/index.php?option=com_content&amp;view=category&amp;layout=blog&amp;id=19&amp;Itemid=124" TargetMode="External"/><Relationship Id="rId4" Type="http://schemas.microsoft.com/office/2007/relationships/stylesWithEffects" Target="stylesWithEffects.xml"/><Relationship Id="rId9" Type="http://schemas.openxmlformats.org/officeDocument/2006/relationships/hyperlink" Target="http://www.zaghouan.tn/access_information/accessinf_reclamation.pdf" TargetMode="External"/><Relationship Id="rId14" Type="http://schemas.openxmlformats.org/officeDocument/2006/relationships/hyperlink" Target="http://www.zaghouan.tn/access_information/%D9%85%D9%82%D8%B1%D8%B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8434E-2DC1-4CA7-A185-09518894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371</Words>
  <Characters>2044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5</cp:revision>
  <cp:lastPrinted>2020-11-09T12:12:00Z</cp:lastPrinted>
  <dcterms:created xsi:type="dcterms:W3CDTF">2020-11-09T09:21:00Z</dcterms:created>
  <dcterms:modified xsi:type="dcterms:W3CDTF">2020-11-09T13:24:00Z</dcterms:modified>
</cp:coreProperties>
</file>